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CBA73" w14:textId="77777777" w:rsidR="00C85DD9" w:rsidRDefault="00C85DD9" w:rsidP="00C85DD9">
      <w:pPr>
        <w:pStyle w:val="Heading1"/>
      </w:pPr>
      <w:r>
        <w:t>Food Storage Strategies: Maximizing Shelf Life and Nutrition</w:t>
      </w:r>
    </w:p>
    <w:p w14:paraId="22D997F5" w14:textId="77777777" w:rsidR="00C85DD9" w:rsidRDefault="00C85DD9" w:rsidP="00C85DD9"/>
    <w:p w14:paraId="10A7651A" w14:textId="77777777" w:rsidR="00C85DD9" w:rsidRDefault="00C85DD9" w:rsidP="00C85DD9">
      <w:r>
        <w:t>Effective food storage is paramount for maintaining a reliable emergency food supply. Here, we explore strategies to maximize the shelf life and nutritional value of your stored food items to ensure long-term viability.</w:t>
      </w:r>
    </w:p>
    <w:p w14:paraId="00DE5AC9" w14:textId="77777777" w:rsidR="00C85DD9" w:rsidRDefault="00C85DD9" w:rsidP="00C85DD9"/>
    <w:p w14:paraId="6D4D774E" w14:textId="77777777" w:rsidR="00C85DD9" w:rsidRDefault="00C85DD9" w:rsidP="00C85DD9">
      <w:r>
        <w:t>Choosing the Right Foods: Select foods with a long shelf life and high nutritional value for your emergency stockpile. Focus on items such as canned goods, dried fruits and vegetables, grains, legumes, nuts, seeds, and freeze-dried meals. Avoid foods that spoil quickly or require refrigeration.</w:t>
      </w:r>
    </w:p>
    <w:p w14:paraId="4FE6E492" w14:textId="77777777" w:rsidR="00C85DD9" w:rsidRDefault="00C85DD9" w:rsidP="00C85DD9"/>
    <w:p w14:paraId="67DB965E" w14:textId="77777777" w:rsidR="00C85DD9" w:rsidRDefault="00C85DD9" w:rsidP="00C85DD9">
      <w:r>
        <w:t>Optimal Storage Conditions: Store food in a cool, dry, and dark environment to prolong shelf life and prevent spoilage. Avoid storing food in areas subject to temperature fluctuations, direct sunlight, or humidity, as these conditions can degrade food quality. Utilize shelves, cabinets, or storage containers to keep your pantry organized and easily accessible.</w:t>
      </w:r>
    </w:p>
    <w:p w14:paraId="6E24927A" w14:textId="77777777" w:rsidR="00C85DD9" w:rsidRDefault="00C85DD9" w:rsidP="00C85DD9"/>
    <w:p w14:paraId="0C14359B" w14:textId="77777777" w:rsidR="00C85DD9" w:rsidRDefault="00C85DD9" w:rsidP="00C85DD9">
      <w:r>
        <w:t>Proper Packaging: Package food items in airtight containers or vacuum-sealed bags to protect them from moisture, pests, and oxygen exposure. Consider using food-grade buckets or Mylar bags for bulk storage of grains, legumes, and other dry goods. Label containers with the contents and expiration dates for easy identification and rotation.</w:t>
      </w:r>
    </w:p>
    <w:p w14:paraId="7E592258" w14:textId="77777777" w:rsidR="00C85DD9" w:rsidRDefault="00C85DD9" w:rsidP="00C85DD9"/>
    <w:p w14:paraId="3C877C29" w14:textId="77777777" w:rsidR="00C85DD9" w:rsidRDefault="00C85DD9" w:rsidP="00C85DD9">
      <w:r>
        <w:t>Rotation and Inspection: Implement a rotation system to ensure that your food supply remains fresh and usable. Practice FIFO (First In, First Out) rotation, where older items are used first, and new purchases are added to the back of the shelf. Regularly inspect your stockpile for signs of spoilage, damage, or pest infestation, and replace any compromised items promptly.</w:t>
      </w:r>
    </w:p>
    <w:p w14:paraId="34B303D7" w14:textId="77777777" w:rsidR="00C85DD9" w:rsidRDefault="00C85DD9" w:rsidP="00C85DD9"/>
    <w:p w14:paraId="52A72BDE" w14:textId="77777777" w:rsidR="00C85DD9" w:rsidRDefault="00C85DD9" w:rsidP="00C85DD9">
      <w:r>
        <w:t>Nutritional Considerations: Pay attention to the nutritional content of your stored food items to ensure a balanced diet during emergencies. Include a variety of foods that provide essential nutrients such as carbohydrates, protein, fats, vitamins, and minerals. Consider supplementing your stockpile with vitamins, minerals, and other dietary supplements to fill potential nutritional gaps.</w:t>
      </w:r>
    </w:p>
    <w:p w14:paraId="724AB88A" w14:textId="77777777" w:rsidR="00C85DD9" w:rsidRDefault="00C85DD9" w:rsidP="00C85DD9"/>
    <w:p w14:paraId="1B236774" w14:textId="37967E9E" w:rsidR="00D23755" w:rsidRDefault="00C85DD9" w:rsidP="00C85DD9">
      <w:r>
        <w:t>By following these food storage strategies, you can maintain a reliable emergency food supply that provides sustenance and nutrition when needed most.</w:t>
      </w:r>
    </w:p>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D9"/>
    <w:rsid w:val="00316307"/>
    <w:rsid w:val="007123D9"/>
    <w:rsid w:val="00A9176B"/>
    <w:rsid w:val="00BB2FD9"/>
    <w:rsid w:val="00C85DD9"/>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83E0A"/>
  <w15:chartTrackingRefBased/>
  <w15:docId w15:val="{CF577BF6-A942-409E-8804-BD5C9A29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DD9"/>
    <w:rPr>
      <w:rFonts w:eastAsiaTheme="majorEastAsia" w:cstheme="majorBidi"/>
      <w:color w:val="272727" w:themeColor="text1" w:themeTint="D8"/>
    </w:rPr>
  </w:style>
  <w:style w:type="paragraph" w:styleId="Title">
    <w:name w:val="Title"/>
    <w:basedOn w:val="Normal"/>
    <w:next w:val="Normal"/>
    <w:link w:val="TitleChar"/>
    <w:uiPriority w:val="10"/>
    <w:qFormat/>
    <w:rsid w:val="00C85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DD9"/>
    <w:pPr>
      <w:spacing w:before="160"/>
      <w:jc w:val="center"/>
    </w:pPr>
    <w:rPr>
      <w:i/>
      <w:iCs/>
      <w:color w:val="404040" w:themeColor="text1" w:themeTint="BF"/>
    </w:rPr>
  </w:style>
  <w:style w:type="character" w:customStyle="1" w:styleId="QuoteChar">
    <w:name w:val="Quote Char"/>
    <w:basedOn w:val="DefaultParagraphFont"/>
    <w:link w:val="Quote"/>
    <w:uiPriority w:val="29"/>
    <w:rsid w:val="00C85DD9"/>
    <w:rPr>
      <w:i/>
      <w:iCs/>
      <w:color w:val="404040" w:themeColor="text1" w:themeTint="BF"/>
    </w:rPr>
  </w:style>
  <w:style w:type="paragraph" w:styleId="ListParagraph">
    <w:name w:val="List Paragraph"/>
    <w:basedOn w:val="Normal"/>
    <w:uiPriority w:val="34"/>
    <w:qFormat/>
    <w:rsid w:val="00C85DD9"/>
    <w:pPr>
      <w:ind w:left="720"/>
      <w:contextualSpacing/>
    </w:pPr>
  </w:style>
  <w:style w:type="character" w:styleId="IntenseEmphasis">
    <w:name w:val="Intense Emphasis"/>
    <w:basedOn w:val="DefaultParagraphFont"/>
    <w:uiPriority w:val="21"/>
    <w:qFormat/>
    <w:rsid w:val="00C85DD9"/>
    <w:rPr>
      <w:i/>
      <w:iCs/>
      <w:color w:val="0F4761" w:themeColor="accent1" w:themeShade="BF"/>
    </w:rPr>
  </w:style>
  <w:style w:type="paragraph" w:styleId="IntenseQuote">
    <w:name w:val="Intense Quote"/>
    <w:basedOn w:val="Normal"/>
    <w:next w:val="Normal"/>
    <w:link w:val="IntenseQuoteChar"/>
    <w:uiPriority w:val="30"/>
    <w:qFormat/>
    <w:rsid w:val="00C85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DD9"/>
    <w:rPr>
      <w:i/>
      <w:iCs/>
      <w:color w:val="0F4761" w:themeColor="accent1" w:themeShade="BF"/>
    </w:rPr>
  </w:style>
  <w:style w:type="character" w:styleId="IntenseReference">
    <w:name w:val="Intense Reference"/>
    <w:basedOn w:val="DefaultParagraphFont"/>
    <w:uiPriority w:val="32"/>
    <w:qFormat/>
    <w:rsid w:val="00C85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31A9FB2FB1C419A6E600C1A2BED8A" ma:contentTypeVersion="20" ma:contentTypeDescription="Create a new document." ma:contentTypeScope="" ma:versionID="d3df6eb652edff8cf2bb68f20c6c5efc">
  <xsd:schema xmlns:xsd="http://www.w3.org/2001/XMLSchema" xmlns:xs="http://www.w3.org/2001/XMLSchema" xmlns:p="http://schemas.microsoft.com/office/2006/metadata/properties" xmlns:ns1="http://schemas.microsoft.com/sharepoint/v3" xmlns:ns2="77fbd73f-28ea-453f-b3a6-cc272bb450c2" xmlns:ns3="01db1dc9-3e35-4c9d-86e6-3aef5c54239b" targetNamespace="http://schemas.microsoft.com/office/2006/metadata/properties" ma:root="true" ma:fieldsID="d3fd845adabd3d88e977f9a5ee0b6e4b" ns1:_="" ns2:_="" ns3:_="">
    <xsd:import namespace="http://schemas.microsoft.com/sharepoint/v3"/>
    <xsd:import namespace="77fbd73f-28ea-453f-b3a6-cc272bb450c2"/>
    <xsd:import namespace="01db1dc9-3e35-4c9d-86e6-3aef5c542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bd73f-28ea-453f-b3a6-cc272bb45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27f55b-e388-461e-82cb-cd856478da7b}" ma:internalName="TaxCatchAll" ma:showField="CatchAllData" ma:web="77fbd73f-28ea-453f-b3a6-cc272bb45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b1dc9-3e35-4c9d-86e6-3aef5c5423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2615cb-d209-4849-93db-a67378419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bd73f-28ea-453f-b3a6-cc272bb450c2" xsi:nil="true"/>
    <_ip_UnifiedCompliancePolicyProperties xmlns="http://schemas.microsoft.com/sharepoint/v3" xsi:nil="true"/>
    <lcf76f155ced4ddcb4097134ff3c332f xmlns="01db1dc9-3e35-4c9d-86e6-3aef5c5423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53A2F-CC1D-48A9-B48C-B610936C062C}"/>
</file>

<file path=customXml/itemProps2.xml><?xml version="1.0" encoding="utf-8"?>
<ds:datastoreItem xmlns:ds="http://schemas.openxmlformats.org/officeDocument/2006/customXml" ds:itemID="{34673EE6-ACC1-4FD7-ADB9-AF8A4215EB96}"/>
</file>

<file path=customXml/itemProps3.xml><?xml version="1.0" encoding="utf-8"?>
<ds:datastoreItem xmlns:ds="http://schemas.openxmlformats.org/officeDocument/2006/customXml" ds:itemID="{90E48286-4245-40EE-8A10-8AD012049B04}"/>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1875</Characters>
  <Application>Microsoft Office Word</Application>
  <DocSecurity>0</DocSecurity>
  <Lines>34</Lines>
  <Paragraphs>8</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2</cp:revision>
  <dcterms:created xsi:type="dcterms:W3CDTF">2024-04-03T15:26:00Z</dcterms:created>
  <dcterms:modified xsi:type="dcterms:W3CDTF">2024-04-03T15:27:00Z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c328745f-4132-4b58-b732-67e8e68e0440</vt:lpwstr>
  </property>
  <property fmtid="{D5CDD505-2E9C-101B-9397-08002B2CF9AE}" pid="3" name="ContentTypeId">
    <vt:lpwstr>0x010100E5C31A9FB2FB1C419A6E600C1A2BED8A</vt:lpwstr>
  </property>
</Properties>
</file>