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FB003" w14:textId="77777777" w:rsidR="002E1B14" w:rsidRDefault="002E1B14" w:rsidP="002E1B14"/>
    <w:p w14:paraId="50C036C9" w14:textId="77777777" w:rsidR="002E1B14" w:rsidRDefault="002E1B14" w:rsidP="002E1B14">
      <w:pPr>
        <w:pStyle w:val="Heading1"/>
      </w:pPr>
      <w:r>
        <w:t>The Art of Prepper Food Storage: A Comprehensive Guide</w:t>
      </w:r>
    </w:p>
    <w:p w14:paraId="790292BC" w14:textId="77777777" w:rsidR="002E1B14" w:rsidRDefault="002E1B14" w:rsidP="002E1B14"/>
    <w:p w14:paraId="72C42EB4" w14:textId="77777777" w:rsidR="002E1B14" w:rsidRDefault="002E1B14" w:rsidP="002E1B14">
      <w:r>
        <w:t>In the realm of prepping, few things are as essential as food storage. As the backbone of preparedness, a well-stocked pantry can mean the difference between comfort and chaos during times of crisis. Recognizing the paramount importance of this aspect, preppers delve into the meticulous art of food storage, ensuring sustenance and security for themselves and their loved ones. Here, we delve into the intricacies of prepper food storage, offering insights and strategies to help you build a robust pantry for uncertain times.</w:t>
      </w:r>
    </w:p>
    <w:p w14:paraId="6B40ABB2" w14:textId="77777777" w:rsidR="002E1B14" w:rsidRDefault="002E1B14" w:rsidP="002E1B14"/>
    <w:p w14:paraId="2B07B2B1" w14:textId="77777777" w:rsidR="002E1B14" w:rsidRPr="002E1B14" w:rsidRDefault="002E1B14" w:rsidP="002E1B14">
      <w:pPr>
        <w:rPr>
          <w:b/>
          <w:bCs/>
        </w:rPr>
      </w:pPr>
      <w:r w:rsidRPr="002E1B14">
        <w:rPr>
          <w:b/>
          <w:bCs/>
        </w:rPr>
        <w:t>Understanding the Importance:</w:t>
      </w:r>
    </w:p>
    <w:p w14:paraId="615F00D9" w14:textId="77777777" w:rsidR="002E1B14" w:rsidRDefault="002E1B14" w:rsidP="002E1B14"/>
    <w:p w14:paraId="14B068CA" w14:textId="77777777" w:rsidR="002E1B14" w:rsidRDefault="002E1B14" w:rsidP="002E1B14">
      <w:r>
        <w:t>Prepper food storage goes beyond mere convenience; it's a cornerstone of self-sufficiency and resilience. By maintaining a supply of nutritious and shelf-stable foods, preppers safeguard against food shortages, supply chain disruptions, and emergencies that could otherwise leave them vulnerable. Whether facing natural disasters, economic downturns, or unforeseen crises, a well-prepared pantry provides a lifeline in times of need.</w:t>
      </w:r>
    </w:p>
    <w:p w14:paraId="4EB0CCB2" w14:textId="77777777" w:rsidR="002E1B14" w:rsidRPr="002E1B14" w:rsidRDefault="002E1B14" w:rsidP="002E1B14">
      <w:pPr>
        <w:rPr>
          <w:b/>
          <w:bCs/>
        </w:rPr>
      </w:pPr>
    </w:p>
    <w:p w14:paraId="6FA9B528" w14:textId="77777777" w:rsidR="002E1B14" w:rsidRPr="002E1B14" w:rsidRDefault="002E1B14" w:rsidP="002E1B14">
      <w:pPr>
        <w:rPr>
          <w:b/>
          <w:bCs/>
        </w:rPr>
      </w:pPr>
      <w:r w:rsidRPr="002E1B14">
        <w:rPr>
          <w:b/>
          <w:bCs/>
        </w:rPr>
        <w:t>Building Your Pantry:</w:t>
      </w:r>
    </w:p>
    <w:p w14:paraId="5C97C055" w14:textId="77777777" w:rsidR="002E1B14" w:rsidRDefault="002E1B14" w:rsidP="002E1B14"/>
    <w:p w14:paraId="44BA6002" w14:textId="77777777" w:rsidR="002E1B14" w:rsidRDefault="002E1B14" w:rsidP="002E1B14">
      <w:r>
        <w:t>Creating a prepper food storage plan begins with careful consideration of your dietary needs, storage space, and long-term goals. Here are key steps to help you build a resilient pantry:</w:t>
      </w:r>
    </w:p>
    <w:p w14:paraId="3D02127B" w14:textId="77777777" w:rsidR="002E1B14" w:rsidRDefault="002E1B14" w:rsidP="002E1B14"/>
    <w:p w14:paraId="138BC5CA" w14:textId="77777777" w:rsidR="002E1B14" w:rsidRDefault="002E1B14" w:rsidP="002E1B14">
      <w:r>
        <w:t>Assess Your Needs: Take inventory of your household's dietary preferences, allergies, and special dietary requirements. Consider factors such as calorie intake, nutritional value, and shelf life when selecting foods for storage.</w:t>
      </w:r>
    </w:p>
    <w:p w14:paraId="742F8656" w14:textId="77777777" w:rsidR="002E1B14" w:rsidRDefault="002E1B14" w:rsidP="002E1B14"/>
    <w:p w14:paraId="5E4174AC" w14:textId="77777777" w:rsidR="002E1B14" w:rsidRDefault="002E1B14" w:rsidP="002E1B14">
      <w:r>
        <w:t>Stock Up on Staples: Invest in staple foods with long shelf lives and versatile uses, such as grains (rice, pasta, oats), legumes (beans, lentils), canned goods (vegetables, fruits, meats), and dried goods (flour, sugar, salt).</w:t>
      </w:r>
    </w:p>
    <w:p w14:paraId="1025C5D3" w14:textId="77777777" w:rsidR="002E1B14" w:rsidRDefault="002E1B14" w:rsidP="002E1B14"/>
    <w:p w14:paraId="1422F33E" w14:textId="77777777" w:rsidR="002E1B14" w:rsidRDefault="002E1B14" w:rsidP="002E1B14">
      <w:r>
        <w:t>Rotate and Refresh: Practice FIFO (First In, First Out) rotation to ensure that older items are used before newer ones. Regularly check expiration dates and rotate stock accordingly, replenishing supplies as needed to maintain freshness.</w:t>
      </w:r>
    </w:p>
    <w:p w14:paraId="1BDA3EDC" w14:textId="77777777" w:rsidR="002E1B14" w:rsidRDefault="002E1B14" w:rsidP="002E1B14"/>
    <w:p w14:paraId="1EAA2D47" w14:textId="77777777" w:rsidR="002E1B14" w:rsidRDefault="002E1B14" w:rsidP="002E1B14">
      <w:r>
        <w:t>Consider Storage Conditions: Store food in a cool, dry, and dark environment to prolong shelf life and prevent spoilage. Optimize storage space by utilizing shelves, bins, containers, and pantry organizers to keep items organized and accessible.</w:t>
      </w:r>
    </w:p>
    <w:p w14:paraId="0197CED8" w14:textId="77777777" w:rsidR="002E1B14" w:rsidRDefault="002E1B14" w:rsidP="002E1B14"/>
    <w:p w14:paraId="37E6E3F9" w14:textId="77777777" w:rsidR="002E1B14" w:rsidRDefault="002E1B14" w:rsidP="002E1B14">
      <w:r>
        <w:t>Diversify Your Options: Include a variety of foods in your pantry to ensure nutritional balance and culinary versatility. Incorporate freeze-dried and dehydrated foods, MREs (Meals Ready-to-Eat), canned goods, and vacuum-sealed items to diversify your options and meet different needs.</w:t>
      </w:r>
    </w:p>
    <w:p w14:paraId="2FC4A771" w14:textId="77777777" w:rsidR="002E1B14" w:rsidRDefault="002E1B14" w:rsidP="002E1B14"/>
    <w:p w14:paraId="26587324" w14:textId="77777777" w:rsidR="002E1B14" w:rsidRDefault="002E1B14" w:rsidP="002E1B14">
      <w:r>
        <w:t>Plan for Special Situations: Consider special situations such as dietary restrictions, medical conditions, and the needs of infants, elderly, or pets when planning your food storage. Stock up on specialized items accordingly to ensure everyone's needs are met.</w:t>
      </w:r>
    </w:p>
    <w:p w14:paraId="2A4604CB" w14:textId="77777777" w:rsidR="002E1B14" w:rsidRDefault="002E1B14" w:rsidP="002E1B14"/>
    <w:p w14:paraId="5B32BBFB" w14:textId="77777777" w:rsidR="002E1B14" w:rsidRPr="002E1B14" w:rsidRDefault="002E1B14" w:rsidP="002E1B14">
      <w:pPr>
        <w:rPr>
          <w:b/>
          <w:bCs/>
        </w:rPr>
      </w:pPr>
      <w:r w:rsidRPr="002E1B14">
        <w:rPr>
          <w:b/>
          <w:bCs/>
        </w:rPr>
        <w:t>Long-Term Strategies:</w:t>
      </w:r>
    </w:p>
    <w:p w14:paraId="44627D07" w14:textId="77777777" w:rsidR="002E1B14" w:rsidRDefault="002E1B14" w:rsidP="002E1B14"/>
    <w:p w14:paraId="11633E27" w14:textId="77777777" w:rsidR="002E1B14" w:rsidRDefault="002E1B14" w:rsidP="002E1B14">
      <w:r>
        <w:t>For preppers committed to long-term sustainability, exploring preservation methods such as canning, dehydrating, and vacuum sealing can extend the shelf life of perishable foods and reduce reliance on store-bought items. Additionally, cultivating a home garden and raising backyard chickens or livestock can provide a renewable source of fresh produce and protein, further enhancing self-sufficiency.</w:t>
      </w:r>
    </w:p>
    <w:p w14:paraId="27541205" w14:textId="77777777" w:rsidR="002E1B14" w:rsidRDefault="002E1B14" w:rsidP="002E1B14"/>
    <w:p w14:paraId="5F4417F7" w14:textId="77777777" w:rsidR="002E1B14" w:rsidRPr="002E1B14" w:rsidRDefault="002E1B14" w:rsidP="002E1B14">
      <w:pPr>
        <w:rPr>
          <w:b/>
          <w:bCs/>
        </w:rPr>
      </w:pPr>
      <w:r w:rsidRPr="002E1B14">
        <w:rPr>
          <w:b/>
          <w:bCs/>
        </w:rPr>
        <w:t>Conclusion:</w:t>
      </w:r>
    </w:p>
    <w:p w14:paraId="525849E1" w14:textId="77777777" w:rsidR="002E1B14" w:rsidRDefault="002E1B14" w:rsidP="002E1B14"/>
    <w:p w14:paraId="2940DCBB" w14:textId="20170CD7" w:rsidR="00D23755" w:rsidRDefault="002E1B14" w:rsidP="002E1B14">
      <w:r>
        <w:t xml:space="preserve">In the intricate tapestry of preparedness, food storage stands as a fundamental thread, weaving </w:t>
      </w:r>
      <w:proofErr w:type="gramStart"/>
      <w:r>
        <w:t>resilience</w:t>
      </w:r>
      <w:proofErr w:type="gramEnd"/>
      <w:r>
        <w:t xml:space="preserve"> and self-reliance into the fabric of everyday life. By embracing the art of prepper food storage and building a robust pantry, individuals and families can fortify themselves against uncertainty, ensuring sustenance and security in any circumstance. As the saying goes, "Hope for the best, but prepare for the worst" – and a well-stocked pantry is the epitome of preparedness in action.</w:t>
      </w:r>
    </w:p>
    <w:sectPr w:rsidR="00D237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B14"/>
    <w:rsid w:val="002E1B14"/>
    <w:rsid w:val="00316307"/>
    <w:rsid w:val="00A9176B"/>
    <w:rsid w:val="00BB2FD9"/>
    <w:rsid w:val="00D23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082B0"/>
  <w15:chartTrackingRefBased/>
  <w15:docId w15:val="{C04062CC-CAEF-4C8E-B461-0FA66FBAD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B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1B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1B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1B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1B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1B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1B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1B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1B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B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1B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1B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1B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1B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1B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1B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1B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1B14"/>
    <w:rPr>
      <w:rFonts w:eastAsiaTheme="majorEastAsia" w:cstheme="majorBidi"/>
      <w:color w:val="272727" w:themeColor="text1" w:themeTint="D8"/>
    </w:rPr>
  </w:style>
  <w:style w:type="paragraph" w:styleId="Title">
    <w:name w:val="Title"/>
    <w:basedOn w:val="Normal"/>
    <w:next w:val="Normal"/>
    <w:link w:val="TitleChar"/>
    <w:uiPriority w:val="10"/>
    <w:qFormat/>
    <w:rsid w:val="002E1B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1B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1B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1B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1B14"/>
    <w:pPr>
      <w:spacing w:before="160"/>
      <w:jc w:val="center"/>
    </w:pPr>
    <w:rPr>
      <w:i/>
      <w:iCs/>
      <w:color w:val="404040" w:themeColor="text1" w:themeTint="BF"/>
    </w:rPr>
  </w:style>
  <w:style w:type="character" w:customStyle="1" w:styleId="QuoteChar">
    <w:name w:val="Quote Char"/>
    <w:basedOn w:val="DefaultParagraphFont"/>
    <w:link w:val="Quote"/>
    <w:uiPriority w:val="29"/>
    <w:rsid w:val="002E1B14"/>
    <w:rPr>
      <w:i/>
      <w:iCs/>
      <w:color w:val="404040" w:themeColor="text1" w:themeTint="BF"/>
    </w:rPr>
  </w:style>
  <w:style w:type="paragraph" w:styleId="ListParagraph">
    <w:name w:val="List Paragraph"/>
    <w:basedOn w:val="Normal"/>
    <w:uiPriority w:val="34"/>
    <w:qFormat/>
    <w:rsid w:val="002E1B14"/>
    <w:pPr>
      <w:ind w:left="720"/>
      <w:contextualSpacing/>
    </w:pPr>
  </w:style>
  <w:style w:type="character" w:styleId="IntenseEmphasis">
    <w:name w:val="Intense Emphasis"/>
    <w:basedOn w:val="DefaultParagraphFont"/>
    <w:uiPriority w:val="21"/>
    <w:qFormat/>
    <w:rsid w:val="002E1B14"/>
    <w:rPr>
      <w:i/>
      <w:iCs/>
      <w:color w:val="0F4761" w:themeColor="accent1" w:themeShade="BF"/>
    </w:rPr>
  </w:style>
  <w:style w:type="paragraph" w:styleId="IntenseQuote">
    <w:name w:val="Intense Quote"/>
    <w:basedOn w:val="Normal"/>
    <w:next w:val="Normal"/>
    <w:link w:val="IntenseQuoteChar"/>
    <w:uiPriority w:val="30"/>
    <w:qFormat/>
    <w:rsid w:val="002E1B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1B14"/>
    <w:rPr>
      <w:i/>
      <w:iCs/>
      <w:color w:val="0F4761" w:themeColor="accent1" w:themeShade="BF"/>
    </w:rPr>
  </w:style>
  <w:style w:type="character" w:styleId="IntenseReference">
    <w:name w:val="Intense Reference"/>
    <w:basedOn w:val="DefaultParagraphFont"/>
    <w:uiPriority w:val="32"/>
    <w:qFormat/>
    <w:rsid w:val="002E1B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C31A9FB2FB1C419A6E600C1A2BED8A" ma:contentTypeVersion="20" ma:contentTypeDescription="Create a new document." ma:contentTypeScope="" ma:versionID="d3df6eb652edff8cf2bb68f20c6c5efc">
  <xsd:schema xmlns:xsd="http://www.w3.org/2001/XMLSchema" xmlns:xs="http://www.w3.org/2001/XMLSchema" xmlns:p="http://schemas.microsoft.com/office/2006/metadata/properties" xmlns:ns1="http://schemas.microsoft.com/sharepoint/v3" xmlns:ns2="77fbd73f-28ea-453f-b3a6-cc272bb450c2" xmlns:ns3="01db1dc9-3e35-4c9d-86e6-3aef5c54239b" targetNamespace="http://schemas.microsoft.com/office/2006/metadata/properties" ma:root="true" ma:fieldsID="d3fd845adabd3d88e977f9a5ee0b6e4b" ns1:_="" ns2:_="" ns3:_="">
    <xsd:import namespace="http://schemas.microsoft.com/sharepoint/v3"/>
    <xsd:import namespace="77fbd73f-28ea-453f-b3a6-cc272bb450c2"/>
    <xsd:import namespace="01db1dc9-3e35-4c9d-86e6-3aef5c5423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bd73f-28ea-453f-b3a6-cc272bb450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127f55b-e388-461e-82cb-cd856478da7b}" ma:internalName="TaxCatchAll" ma:showField="CatchAllData" ma:web="77fbd73f-28ea-453f-b3a6-cc272bb450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db1dc9-3e35-4c9d-86e6-3aef5c5423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e2615cb-d209-4849-93db-a67378419e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7fbd73f-28ea-453f-b3a6-cc272bb450c2" xsi:nil="true"/>
    <_ip_UnifiedCompliancePolicyProperties xmlns="http://schemas.microsoft.com/sharepoint/v3" xsi:nil="true"/>
    <lcf76f155ced4ddcb4097134ff3c332f xmlns="01db1dc9-3e35-4c9d-86e6-3aef5c5423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1B44C6-FF16-4958-A45F-5EE241B0C554}"/>
</file>

<file path=customXml/itemProps2.xml><?xml version="1.0" encoding="utf-8"?>
<ds:datastoreItem xmlns:ds="http://schemas.openxmlformats.org/officeDocument/2006/customXml" ds:itemID="{E15BBBBC-7B02-4E2F-A404-DB9DB215E29E}"/>
</file>

<file path=customXml/itemProps3.xml><?xml version="1.0" encoding="utf-8"?>
<ds:datastoreItem xmlns:ds="http://schemas.openxmlformats.org/officeDocument/2006/customXml" ds:itemID="{E9CD6745-81D4-43AD-B183-C822651656BF}"/>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3140</Characters>
  <Application>Microsoft Office Word</Application>
  <DocSecurity>0</DocSecurity>
  <Lines>63</Lines>
  <Paragraphs>16</Paragraphs>
  <ScaleCrop>false</ScaleCrop>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Hudson</dc:creator>
  <cp:keywords/>
  <dc:description/>
  <cp:lastModifiedBy>Michael Hudson</cp:lastModifiedBy>
  <cp:revision>2</cp:revision>
  <dcterms:created xsi:type="dcterms:W3CDTF">2024-04-03T15:08:00Z</dcterms:created>
  <dcterms:modified xsi:type="dcterms:W3CDTF">2024-04-03T15:09:00Z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c8df0822-764f-455a-98f5-9c6e594d1039</vt:lpwstr>
  </property>
  <property fmtid="{D5CDD505-2E9C-101B-9397-08002B2CF9AE}" pid="3" name="ContentTypeId">
    <vt:lpwstr>0x010100E5C31A9FB2FB1C419A6E600C1A2BED8A</vt:lpwstr>
  </property>
</Properties>
</file>